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08C" w:rsidRDefault="002A208C" w:rsidP="002A208C">
      <w:pPr>
        <w:pStyle w:val="paragraph"/>
        <w:spacing w:before="0" w:beforeAutospacing="0" w:after="0" w:afterAutospacing="0"/>
        <w:jc w:val="both"/>
        <w:textAlignment w:val="baseline"/>
      </w:pPr>
      <w:r>
        <w:rPr>
          <w:rStyle w:val="normaltextrun"/>
          <w:rFonts w:ascii="Arial" w:hAnsi="Arial" w:cs="Arial"/>
          <w:b/>
          <w:bCs/>
        </w:rPr>
        <w:t xml:space="preserve">René </w:t>
      </w:r>
      <w:proofErr w:type="spellStart"/>
      <w:r>
        <w:rPr>
          <w:rStyle w:val="normaltextrun"/>
          <w:rFonts w:ascii="Arial" w:hAnsi="Arial" w:cs="Arial"/>
          <w:b/>
          <w:bCs/>
        </w:rPr>
        <w:t>Kaës</w:t>
      </w:r>
      <w:proofErr w:type="spellEnd"/>
      <w:r>
        <w:rPr>
          <w:rStyle w:val="normaltextrun"/>
          <w:rFonts w:ascii="Arial" w:hAnsi="Arial" w:cs="Arial"/>
          <w:b/>
          <w:bCs/>
        </w:rPr>
        <w:t>, notre Prince des prodiges</w:t>
      </w:r>
      <w:r>
        <w:rPr>
          <w:rStyle w:val="eop"/>
          <w:rFonts w:ascii="Arial" w:hAnsi="Arial" w:cs="Arial"/>
        </w:rPr>
        <w:t> </w:t>
      </w:r>
    </w:p>
    <w:p w:rsidR="002A208C" w:rsidRDefault="002A208C" w:rsidP="002A208C">
      <w:pPr>
        <w:pStyle w:val="paragraph"/>
        <w:spacing w:before="0" w:beforeAutospacing="0" w:after="0" w:afterAutospacing="0"/>
        <w:jc w:val="both"/>
        <w:textAlignment w:val="baseline"/>
      </w:pPr>
      <w:r>
        <w:rPr>
          <w:rStyle w:val="normaltextrun"/>
          <w:rFonts w:ascii="Arial" w:hAnsi="Arial" w:cs="Arial"/>
          <w:b/>
          <w:bCs/>
        </w:rPr>
        <w:t xml:space="preserve">Alberto </w:t>
      </w:r>
      <w:proofErr w:type="spellStart"/>
      <w:r>
        <w:rPr>
          <w:rStyle w:val="normaltextrun"/>
          <w:rFonts w:ascii="Arial" w:hAnsi="Arial" w:cs="Arial"/>
          <w:b/>
          <w:bCs/>
        </w:rPr>
        <w:t>Eiguer</w:t>
      </w:r>
      <w:proofErr w:type="spellEnd"/>
      <w:r>
        <w:rPr>
          <w:rStyle w:val="eop"/>
          <w:rFonts w:ascii="Arial" w:hAnsi="Arial" w:cs="Arial"/>
        </w:rPr>
        <w:t> </w:t>
      </w:r>
    </w:p>
    <w:p w:rsidR="002A208C" w:rsidRDefault="002A208C" w:rsidP="002A208C">
      <w:pPr>
        <w:pStyle w:val="paragraph"/>
        <w:spacing w:before="0" w:beforeAutospacing="0" w:after="0" w:afterAutospacing="0"/>
        <w:jc w:val="both"/>
        <w:textAlignment w:val="baseline"/>
      </w:pPr>
      <w:r>
        <w:rPr>
          <w:rStyle w:val="eop"/>
          <w:rFonts w:ascii="Arial" w:hAnsi="Arial" w:cs="Arial"/>
        </w:rPr>
        <w:t> </w:t>
      </w:r>
    </w:p>
    <w:p w:rsidR="002A208C" w:rsidRDefault="002A208C" w:rsidP="002A208C">
      <w:pPr>
        <w:pStyle w:val="paragraph"/>
        <w:spacing w:before="0" w:beforeAutospacing="0" w:after="0" w:afterAutospacing="0"/>
        <w:jc w:val="both"/>
        <w:textAlignment w:val="baseline"/>
      </w:pPr>
      <w:r>
        <w:rPr>
          <w:rStyle w:val="normaltextrun"/>
          <w:rFonts w:ascii="Arial" w:hAnsi="Arial" w:cs="Arial"/>
        </w:rPr>
        <w:t xml:space="preserve">René </w:t>
      </w:r>
      <w:proofErr w:type="spellStart"/>
      <w:r>
        <w:rPr>
          <w:rStyle w:val="normaltextrun"/>
          <w:rFonts w:ascii="Arial" w:hAnsi="Arial" w:cs="Arial"/>
        </w:rPr>
        <w:t>Kaës</w:t>
      </w:r>
      <w:proofErr w:type="spellEnd"/>
      <w:r>
        <w:rPr>
          <w:rStyle w:val="normaltextrun"/>
          <w:rFonts w:ascii="Arial" w:hAnsi="Arial" w:cs="Arial"/>
        </w:rPr>
        <w:t xml:space="preserve"> nous a quittés le premier février 2026. Il allait avoir 90 ans dans quelques jours.</w:t>
      </w:r>
      <w:r>
        <w:rPr>
          <w:rStyle w:val="eop"/>
          <w:rFonts w:ascii="Arial" w:hAnsi="Arial" w:cs="Arial"/>
        </w:rPr>
        <w:t> </w:t>
      </w:r>
    </w:p>
    <w:p w:rsidR="002A208C" w:rsidRDefault="002A208C" w:rsidP="002A208C">
      <w:pPr>
        <w:pStyle w:val="paragraph"/>
        <w:spacing w:before="0" w:beforeAutospacing="0" w:after="0" w:afterAutospacing="0"/>
        <w:jc w:val="both"/>
        <w:textAlignment w:val="baseline"/>
      </w:pPr>
      <w:r>
        <w:rPr>
          <w:rStyle w:val="normaltextrun"/>
          <w:rFonts w:ascii="Arial" w:hAnsi="Arial" w:cs="Arial"/>
        </w:rPr>
        <w:t xml:space="preserve">René </w:t>
      </w:r>
      <w:proofErr w:type="spellStart"/>
      <w:r>
        <w:rPr>
          <w:rStyle w:val="normaltextrun"/>
          <w:rFonts w:ascii="Arial" w:hAnsi="Arial" w:cs="Arial"/>
        </w:rPr>
        <w:t>Kaës</w:t>
      </w:r>
      <w:proofErr w:type="spellEnd"/>
      <w:r>
        <w:rPr>
          <w:rStyle w:val="normaltextrun"/>
          <w:rFonts w:ascii="Arial" w:hAnsi="Arial" w:cs="Arial"/>
        </w:rPr>
        <w:t xml:space="preserve"> me fait penser à Lope de Vega, écrivain et dramaturge espagnol des XVI-XVII siècles, que l’on a appelé </w:t>
      </w:r>
      <w:r>
        <w:rPr>
          <w:rStyle w:val="normaltextrun"/>
          <w:rFonts w:ascii="Arial" w:hAnsi="Arial" w:cs="Arial"/>
          <w:i/>
          <w:iCs/>
        </w:rPr>
        <w:t>Le prince des prodiges</w:t>
      </w:r>
      <w:r>
        <w:rPr>
          <w:rStyle w:val="normaltextrun"/>
          <w:rFonts w:ascii="Arial" w:hAnsi="Arial" w:cs="Arial"/>
        </w:rPr>
        <w:t>, tellement son œuvre a été prolifique et ses 120 comédies révélaient une création vaste par sa prodigalité. On le considérait comme un magicien capable de nous porter vers des mondes et des situations les plus variées, les plus suggestives, les plus justes. </w:t>
      </w:r>
      <w:r>
        <w:rPr>
          <w:rStyle w:val="eop"/>
          <w:rFonts w:ascii="Arial" w:hAnsi="Arial" w:cs="Arial"/>
        </w:rPr>
        <w:t> </w:t>
      </w:r>
    </w:p>
    <w:p w:rsidR="002A208C" w:rsidRDefault="002A208C" w:rsidP="002A208C">
      <w:pPr>
        <w:pStyle w:val="paragraph"/>
        <w:spacing w:before="0" w:beforeAutospacing="0" w:after="0" w:afterAutospacing="0"/>
        <w:jc w:val="both"/>
        <w:textAlignment w:val="baseline"/>
      </w:pPr>
      <w:r>
        <w:rPr>
          <w:rStyle w:val="normaltextrun"/>
          <w:rFonts w:ascii="Arial" w:hAnsi="Arial" w:cs="Arial"/>
        </w:rPr>
        <w:t xml:space="preserve">La proximité entre Lope de Vega et René </w:t>
      </w:r>
      <w:proofErr w:type="spellStart"/>
      <w:r>
        <w:rPr>
          <w:rStyle w:val="normaltextrun"/>
          <w:rFonts w:ascii="Arial" w:hAnsi="Arial" w:cs="Arial"/>
        </w:rPr>
        <w:t>Kaës</w:t>
      </w:r>
      <w:proofErr w:type="spellEnd"/>
      <w:r>
        <w:rPr>
          <w:rStyle w:val="normaltextrun"/>
          <w:rFonts w:ascii="Arial" w:hAnsi="Arial" w:cs="Arial"/>
        </w:rPr>
        <w:t xml:space="preserve"> est évidente. Un créateur rare qui a abondé en tellement de sujets différents, toujours en profondeur, intérêt et modernité. La perte de René produit un grand vide. Il nous manque déjà. Son œuvre a cherché à accorder une place significative aux groupes dans le champ de la psychanalyse. La </w:t>
      </w:r>
      <w:proofErr w:type="spellStart"/>
      <w:r>
        <w:rPr>
          <w:rStyle w:val="normaltextrun"/>
          <w:rFonts w:ascii="Arial" w:hAnsi="Arial" w:cs="Arial"/>
        </w:rPr>
        <w:t>groupalité</w:t>
      </w:r>
      <w:proofErr w:type="spellEnd"/>
      <w:r>
        <w:rPr>
          <w:rStyle w:val="normaltextrun"/>
          <w:rFonts w:ascii="Arial" w:hAnsi="Arial" w:cs="Arial"/>
        </w:rPr>
        <w:t xml:space="preserve"> avait besoin d’un appui de sérieux et de méthodologie comme René l’a réalisé. Sa rigueur et sa clarté y ont contribué de manière solide. Il a aussi favorisé le développement de la psychanalyse de famille et de couple par les thèmes </w:t>
      </w:r>
      <w:proofErr w:type="spellStart"/>
      <w:r>
        <w:rPr>
          <w:rStyle w:val="normaltextrun"/>
          <w:rFonts w:ascii="Arial" w:hAnsi="Arial" w:cs="Arial"/>
        </w:rPr>
        <w:t>groupalistes</w:t>
      </w:r>
      <w:proofErr w:type="spellEnd"/>
      <w:r>
        <w:rPr>
          <w:rStyle w:val="normaltextrun"/>
          <w:rFonts w:ascii="Arial" w:hAnsi="Arial" w:cs="Arial"/>
        </w:rPr>
        <w:t xml:space="preserve"> qui lui ont apporté un fondement consistant et aussi en traitant certains thèmes comme les liens fraternels (2008), spécifiques de la famille. </w:t>
      </w:r>
      <w:r>
        <w:rPr>
          <w:rStyle w:val="eop"/>
          <w:rFonts w:ascii="Arial" w:hAnsi="Arial" w:cs="Arial"/>
        </w:rPr>
        <w:t> </w:t>
      </w:r>
    </w:p>
    <w:p w:rsidR="002A208C" w:rsidRDefault="002A208C" w:rsidP="002A208C">
      <w:pPr>
        <w:pStyle w:val="paragraph"/>
        <w:spacing w:before="0" w:beforeAutospacing="0" w:after="0" w:afterAutospacing="0"/>
        <w:jc w:val="both"/>
        <w:textAlignment w:val="baseline"/>
      </w:pPr>
      <w:r>
        <w:rPr>
          <w:rStyle w:val="normaltextrun"/>
          <w:rFonts w:ascii="Arial" w:hAnsi="Arial" w:cs="Arial"/>
        </w:rPr>
        <w:t>Avant de le connaitre personnellement, ayant lu ses travaux, j’imaginais un René sobre, distant, un intellectuel froid. Mais quelle a été ma surprise de le rencontrer et de noter en lui une personne chaleureuse, avenante, généreuse, raffinée et modeste. Il pouvait parler de thèmes de la spécialité ou autres où l’on remarquait son expertise comme lorsqu’il se référait à des vins et des vignobles. Plus tard, quand il a participé à mon jury de thèse, il a été amical et très convivial dans son exposé. Il a apporté des remarques bien intéressantes. Là où René passait, il laissait sa marque ; il haussait le niveau par ses interventions. </w:t>
      </w:r>
      <w:r>
        <w:rPr>
          <w:rStyle w:val="eop"/>
          <w:rFonts w:ascii="Arial" w:hAnsi="Arial" w:cs="Arial"/>
        </w:rPr>
        <w:t> </w:t>
      </w:r>
    </w:p>
    <w:p w:rsidR="002A208C" w:rsidRDefault="002A208C" w:rsidP="002A208C">
      <w:pPr>
        <w:pStyle w:val="paragraph"/>
        <w:spacing w:before="0" w:beforeAutospacing="0" w:after="0" w:afterAutospacing="0"/>
        <w:jc w:val="both"/>
        <w:textAlignment w:val="baseline"/>
      </w:pPr>
      <w:r>
        <w:rPr>
          <w:rStyle w:val="normaltextrun"/>
          <w:rFonts w:ascii="Arial" w:hAnsi="Arial" w:cs="Arial"/>
        </w:rPr>
        <w:t xml:space="preserve">A ce titre, sa contribution à la recherche universitaire a été exemplaire dans son respect des idées et d’une méthodologie ouverte, qui laissait la place au débat et stimulait la pensée. Il n’exigeait jamais une adhésion stricte à son point de vue, mais il aimait se laisser stimuler par d’autres comme ce fut le cas de Didier </w:t>
      </w:r>
      <w:proofErr w:type="spellStart"/>
      <w:r>
        <w:rPr>
          <w:rStyle w:val="normaltextrun"/>
          <w:rFonts w:ascii="Arial" w:hAnsi="Arial" w:cs="Arial"/>
        </w:rPr>
        <w:t>Anzieu</w:t>
      </w:r>
      <w:proofErr w:type="spellEnd"/>
      <w:r>
        <w:rPr>
          <w:rStyle w:val="normaltextrun"/>
          <w:rFonts w:ascii="Arial" w:hAnsi="Arial" w:cs="Arial"/>
        </w:rPr>
        <w:t xml:space="preserve"> ou de Janine Puget. Et chacun de ceux qui s’inspirent de lui, se représentent un René </w:t>
      </w:r>
      <w:proofErr w:type="spellStart"/>
      <w:r>
        <w:rPr>
          <w:rStyle w:val="normaltextrun"/>
          <w:rFonts w:ascii="Arial" w:hAnsi="Arial" w:cs="Arial"/>
        </w:rPr>
        <w:t>Kaës</w:t>
      </w:r>
      <w:proofErr w:type="spellEnd"/>
      <w:r>
        <w:rPr>
          <w:rStyle w:val="normaltextrun"/>
          <w:rFonts w:ascii="Arial" w:hAnsi="Arial" w:cs="Arial"/>
        </w:rPr>
        <w:t xml:space="preserve"> interne, à eux, en apportant leurs nuances et leurs développements. </w:t>
      </w:r>
      <w:r>
        <w:rPr>
          <w:rStyle w:val="eop"/>
          <w:rFonts w:ascii="Arial" w:hAnsi="Arial" w:cs="Arial"/>
        </w:rPr>
        <w:t> </w:t>
      </w:r>
    </w:p>
    <w:p w:rsidR="002A208C" w:rsidRDefault="002A208C" w:rsidP="002A208C">
      <w:pPr>
        <w:pStyle w:val="paragraph"/>
        <w:spacing w:before="0" w:beforeAutospacing="0" w:after="0" w:afterAutospacing="0"/>
        <w:jc w:val="both"/>
        <w:textAlignment w:val="baseline"/>
      </w:pPr>
      <w:r>
        <w:rPr>
          <w:rStyle w:val="normaltextrun"/>
          <w:rFonts w:ascii="Arial" w:hAnsi="Arial" w:cs="Arial"/>
        </w:rPr>
        <w:t xml:space="preserve">Il a pu évoluer d’une pensée que l’on peut </w:t>
      </w:r>
      <w:proofErr w:type="gramStart"/>
      <w:r>
        <w:rPr>
          <w:rStyle w:val="normaltextrun"/>
          <w:rFonts w:ascii="Arial" w:hAnsi="Arial" w:cs="Arial"/>
        </w:rPr>
        <w:t>penser</w:t>
      </w:r>
      <w:proofErr w:type="gramEnd"/>
      <w:r>
        <w:rPr>
          <w:rStyle w:val="normaltextrun"/>
          <w:rFonts w:ascii="Arial" w:hAnsi="Arial" w:cs="Arial"/>
        </w:rPr>
        <w:t xml:space="preserve"> structuraliste atypique, par exemple son livre </w:t>
      </w:r>
      <w:r>
        <w:rPr>
          <w:rStyle w:val="normaltextrun"/>
          <w:rFonts w:ascii="Arial" w:hAnsi="Arial" w:cs="Arial"/>
          <w:i/>
          <w:iCs/>
        </w:rPr>
        <w:t>L’appareil psychique groupal</w:t>
      </w:r>
      <w:r>
        <w:rPr>
          <w:rStyle w:val="normaltextrun"/>
          <w:rFonts w:ascii="Arial" w:hAnsi="Arial" w:cs="Arial"/>
        </w:rPr>
        <w:t xml:space="preserve"> (1976) à une approche plus dynamique, soulignant la </w:t>
      </w:r>
      <w:proofErr w:type="spellStart"/>
      <w:r>
        <w:rPr>
          <w:rStyle w:val="normaltextrun"/>
          <w:rFonts w:ascii="Arial" w:hAnsi="Arial" w:cs="Arial"/>
        </w:rPr>
        <w:t>groupalité</w:t>
      </w:r>
      <w:proofErr w:type="spellEnd"/>
      <w:r>
        <w:rPr>
          <w:rStyle w:val="normaltextrun"/>
          <w:rFonts w:ascii="Arial" w:hAnsi="Arial" w:cs="Arial"/>
        </w:rPr>
        <w:t xml:space="preserve"> intérieure et la théorie des liens intersubjectifs de ses ouvrages ultérieurs, </w:t>
      </w:r>
      <w:r>
        <w:rPr>
          <w:rStyle w:val="normaltextrun"/>
          <w:rFonts w:ascii="Arial" w:hAnsi="Arial" w:cs="Arial"/>
          <w:i/>
          <w:iCs/>
        </w:rPr>
        <w:t xml:space="preserve">Les alliances inconscientes </w:t>
      </w:r>
      <w:r>
        <w:rPr>
          <w:rStyle w:val="normaltextrun"/>
          <w:rFonts w:ascii="Arial" w:hAnsi="Arial" w:cs="Arial"/>
        </w:rPr>
        <w:t xml:space="preserve">(1989) ou </w:t>
      </w:r>
      <w:r>
        <w:rPr>
          <w:rStyle w:val="normaltextrun"/>
          <w:rFonts w:ascii="Arial" w:hAnsi="Arial" w:cs="Arial"/>
          <w:i/>
          <w:iCs/>
        </w:rPr>
        <w:t xml:space="preserve">Le groupe et le sujet du groupe </w:t>
      </w:r>
      <w:r>
        <w:rPr>
          <w:rStyle w:val="normaltextrun"/>
          <w:rFonts w:ascii="Arial" w:hAnsi="Arial" w:cs="Arial"/>
        </w:rPr>
        <w:t xml:space="preserve">(2002). En lisant un travail comme </w:t>
      </w:r>
      <w:r>
        <w:rPr>
          <w:rStyle w:val="normaltextrun"/>
          <w:rFonts w:ascii="Arial" w:hAnsi="Arial" w:cs="Arial"/>
          <w:i/>
          <w:iCs/>
        </w:rPr>
        <w:t xml:space="preserve">La polyphonie du rêve </w:t>
      </w:r>
      <w:r>
        <w:rPr>
          <w:rStyle w:val="normaltextrun"/>
          <w:rFonts w:ascii="Arial" w:hAnsi="Arial" w:cs="Arial"/>
        </w:rPr>
        <w:t>(2002)</w:t>
      </w:r>
      <w:r>
        <w:rPr>
          <w:rStyle w:val="normaltextrun"/>
          <w:rFonts w:ascii="Arial" w:hAnsi="Arial" w:cs="Arial"/>
          <w:i/>
          <w:iCs/>
        </w:rPr>
        <w:t>,</w:t>
      </w:r>
      <w:r>
        <w:rPr>
          <w:rStyle w:val="normaltextrun"/>
          <w:rFonts w:ascii="Arial" w:hAnsi="Arial" w:cs="Arial"/>
        </w:rPr>
        <w:t xml:space="preserve"> on se dit qu’il fallait avoir beaucoup de courage pour le dire. </w:t>
      </w:r>
      <w:r>
        <w:rPr>
          <w:rStyle w:val="eop"/>
          <w:rFonts w:ascii="Arial" w:hAnsi="Arial" w:cs="Arial"/>
        </w:rPr>
        <w:t> </w:t>
      </w:r>
    </w:p>
    <w:p w:rsidR="002A208C" w:rsidRDefault="002A208C" w:rsidP="002A208C">
      <w:pPr>
        <w:pStyle w:val="paragraph"/>
        <w:spacing w:before="0" w:beforeAutospacing="0" w:after="0" w:afterAutospacing="0"/>
        <w:jc w:val="both"/>
        <w:textAlignment w:val="baseline"/>
      </w:pPr>
      <w:r>
        <w:rPr>
          <w:rStyle w:val="normaltextrun"/>
          <w:rFonts w:ascii="Arial" w:hAnsi="Arial" w:cs="Arial"/>
        </w:rPr>
        <w:t xml:space="preserve">René a abordé le social sous différents angles, </w:t>
      </w:r>
      <w:r>
        <w:rPr>
          <w:rStyle w:val="normaltextrun"/>
          <w:rFonts w:ascii="Arial" w:hAnsi="Arial" w:cs="Arial"/>
          <w:i/>
          <w:iCs/>
        </w:rPr>
        <w:t>L’institution en héritage</w:t>
      </w:r>
      <w:r>
        <w:rPr>
          <w:rStyle w:val="normaltextrun"/>
          <w:rFonts w:ascii="Arial" w:hAnsi="Arial" w:cs="Arial"/>
        </w:rPr>
        <w:t xml:space="preserve"> (2008), l’interculturel en proposant un nouveau concept « la troisième différence » et bien d’autres comme l’idéologie, le </w:t>
      </w:r>
      <w:r>
        <w:rPr>
          <w:rStyle w:val="normaltextrun"/>
          <w:rFonts w:ascii="Arial" w:hAnsi="Arial" w:cs="Arial"/>
          <w:i/>
          <w:iCs/>
        </w:rPr>
        <w:t>Mal</w:t>
      </w:r>
      <w:r>
        <w:rPr>
          <w:rStyle w:val="normaltextrun"/>
          <w:rFonts w:ascii="Arial" w:hAnsi="Arial" w:cs="Arial"/>
        </w:rPr>
        <w:t xml:space="preserve">-être (2012), les </w:t>
      </w:r>
      <w:r>
        <w:rPr>
          <w:rStyle w:val="normaltextrun"/>
          <w:rFonts w:ascii="Arial" w:hAnsi="Arial" w:cs="Arial"/>
          <w:i/>
          <w:iCs/>
        </w:rPr>
        <w:t>Utopies</w:t>
      </w:r>
      <w:r>
        <w:rPr>
          <w:rStyle w:val="normaltextrun"/>
          <w:rFonts w:ascii="Arial" w:hAnsi="Arial" w:cs="Arial"/>
        </w:rPr>
        <w:t xml:space="preserve"> (2024). Il inventait des concepts ou donnait une dimension nouvelle à d’autres. </w:t>
      </w:r>
      <w:r>
        <w:rPr>
          <w:rStyle w:val="eop"/>
          <w:rFonts w:ascii="Arial" w:hAnsi="Arial" w:cs="Arial"/>
        </w:rPr>
        <w:t> </w:t>
      </w:r>
    </w:p>
    <w:p w:rsidR="002A208C" w:rsidRDefault="002A208C" w:rsidP="002A208C">
      <w:pPr>
        <w:pStyle w:val="paragraph"/>
        <w:spacing w:before="0" w:beforeAutospacing="0" w:after="0" w:afterAutospacing="0"/>
        <w:jc w:val="both"/>
        <w:textAlignment w:val="baseline"/>
      </w:pPr>
      <w:r>
        <w:rPr>
          <w:rStyle w:val="normaltextrun"/>
          <w:rFonts w:ascii="Arial" w:hAnsi="Arial" w:cs="Arial"/>
        </w:rPr>
        <w:lastRenderedPageBreak/>
        <w:t xml:space="preserve">Voilà ce que je peux dire dans ce rapide tour sur l’œuvre de </w:t>
      </w:r>
      <w:r>
        <w:rPr>
          <w:rStyle w:val="normaltextrun"/>
          <w:rFonts w:ascii="Arial" w:hAnsi="Arial" w:cs="Arial"/>
          <w:i/>
          <w:iCs/>
        </w:rPr>
        <w:t>notre Prince des prodiges</w:t>
      </w:r>
      <w:r>
        <w:rPr>
          <w:rStyle w:val="normaltextrun"/>
          <w:rFonts w:ascii="Arial" w:hAnsi="Arial" w:cs="Arial"/>
        </w:rPr>
        <w:t xml:space="preserve">. Le bulletin </w:t>
      </w:r>
      <w:r>
        <w:rPr>
          <w:rStyle w:val="normaltextrun"/>
          <w:rFonts w:ascii="Arial" w:hAnsi="Arial" w:cs="Arial"/>
          <w:i/>
          <w:iCs/>
        </w:rPr>
        <w:t>L’Intermédiaire</w:t>
      </w:r>
      <w:r>
        <w:rPr>
          <w:rStyle w:val="normaltextrun"/>
          <w:rFonts w:ascii="Arial" w:hAnsi="Arial" w:cs="Arial"/>
        </w:rPr>
        <w:t xml:space="preserve"> va publier d’autres hommages prochainement. Le nom « Intermédiaire » est aussi une idée de René </w:t>
      </w:r>
      <w:proofErr w:type="spellStart"/>
      <w:r>
        <w:rPr>
          <w:rStyle w:val="normaltextrun"/>
          <w:rFonts w:ascii="Arial" w:hAnsi="Arial" w:cs="Arial"/>
        </w:rPr>
        <w:t>Kaës</w:t>
      </w:r>
      <w:proofErr w:type="spellEnd"/>
      <w:r>
        <w:rPr>
          <w:rStyle w:val="normaltextrun"/>
          <w:rFonts w:ascii="Arial" w:hAnsi="Arial" w:cs="Arial"/>
        </w:rPr>
        <w:t>. Merci pour tous ces cadeaux.</w:t>
      </w:r>
      <w:r>
        <w:rPr>
          <w:rStyle w:val="eop"/>
          <w:rFonts w:ascii="Arial" w:hAnsi="Arial" w:cs="Arial"/>
        </w:rPr>
        <w:t> </w:t>
      </w:r>
    </w:p>
    <w:p w:rsidR="002A208C" w:rsidRDefault="002A208C" w:rsidP="002A208C">
      <w:pPr>
        <w:pStyle w:val="paragraph"/>
        <w:spacing w:before="0" w:beforeAutospacing="0" w:after="0" w:afterAutospacing="0"/>
        <w:jc w:val="both"/>
        <w:textAlignment w:val="baseline"/>
      </w:pPr>
      <w:r>
        <w:rPr>
          <w:rStyle w:val="eop"/>
          <w:rFonts w:ascii="Arial" w:hAnsi="Arial" w:cs="Arial"/>
        </w:rPr>
        <w:t> </w:t>
      </w:r>
    </w:p>
    <w:p w:rsidR="008B24E0" w:rsidRDefault="002A208C"/>
    <w:sectPr w:rsidR="008B24E0" w:rsidSect="00964D9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5"/>
  <w:proofState w:spelling="clean" w:grammar="clean"/>
  <w:defaultTabStop w:val="708"/>
  <w:hyphenationZone w:val="425"/>
  <w:characterSpacingControl w:val="doNotCompress"/>
  <w:compat/>
  <w:rsids>
    <w:rsidRoot w:val="002A208C"/>
    <w:rsid w:val="000140C2"/>
    <w:rsid w:val="002A208C"/>
    <w:rsid w:val="00364A78"/>
    <w:rsid w:val="00964D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D9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2A20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2A208C"/>
  </w:style>
  <w:style w:type="character" w:customStyle="1" w:styleId="eop">
    <w:name w:val="eop"/>
    <w:basedOn w:val="Policepardfaut"/>
    <w:rsid w:val="002A208C"/>
  </w:style>
</w:styles>
</file>

<file path=word/webSettings.xml><?xml version="1.0" encoding="utf-8"?>
<w:webSettings xmlns:r="http://schemas.openxmlformats.org/officeDocument/2006/relationships" xmlns:w="http://schemas.openxmlformats.org/wordprocessingml/2006/main">
  <w:divs>
    <w:div w:id="2105034045">
      <w:bodyDiv w:val="1"/>
      <w:marLeft w:val="0"/>
      <w:marRight w:val="0"/>
      <w:marTop w:val="0"/>
      <w:marBottom w:val="0"/>
      <w:divBdr>
        <w:top w:val="none" w:sz="0" w:space="0" w:color="auto"/>
        <w:left w:val="none" w:sz="0" w:space="0" w:color="auto"/>
        <w:bottom w:val="none" w:sz="0" w:space="0" w:color="auto"/>
        <w:right w:val="none" w:sz="0" w:space="0" w:color="auto"/>
      </w:divBdr>
      <w:divsChild>
        <w:div w:id="834877314">
          <w:marLeft w:val="0"/>
          <w:marRight w:val="0"/>
          <w:marTop w:val="0"/>
          <w:marBottom w:val="0"/>
          <w:divBdr>
            <w:top w:val="none" w:sz="0" w:space="0" w:color="auto"/>
            <w:left w:val="none" w:sz="0" w:space="0" w:color="auto"/>
            <w:bottom w:val="none" w:sz="0" w:space="0" w:color="auto"/>
            <w:right w:val="none" w:sz="0" w:space="0" w:color="auto"/>
          </w:divBdr>
        </w:div>
        <w:div w:id="302391541">
          <w:marLeft w:val="0"/>
          <w:marRight w:val="0"/>
          <w:marTop w:val="0"/>
          <w:marBottom w:val="0"/>
          <w:divBdr>
            <w:top w:val="none" w:sz="0" w:space="0" w:color="auto"/>
            <w:left w:val="none" w:sz="0" w:space="0" w:color="auto"/>
            <w:bottom w:val="none" w:sz="0" w:space="0" w:color="auto"/>
            <w:right w:val="none" w:sz="0" w:space="0" w:color="auto"/>
          </w:divBdr>
        </w:div>
        <w:div w:id="1974753059">
          <w:marLeft w:val="0"/>
          <w:marRight w:val="0"/>
          <w:marTop w:val="0"/>
          <w:marBottom w:val="0"/>
          <w:divBdr>
            <w:top w:val="none" w:sz="0" w:space="0" w:color="auto"/>
            <w:left w:val="none" w:sz="0" w:space="0" w:color="auto"/>
            <w:bottom w:val="none" w:sz="0" w:space="0" w:color="auto"/>
            <w:right w:val="none" w:sz="0" w:space="0" w:color="auto"/>
          </w:divBdr>
        </w:div>
        <w:div w:id="102700627">
          <w:marLeft w:val="0"/>
          <w:marRight w:val="0"/>
          <w:marTop w:val="0"/>
          <w:marBottom w:val="0"/>
          <w:divBdr>
            <w:top w:val="none" w:sz="0" w:space="0" w:color="auto"/>
            <w:left w:val="none" w:sz="0" w:space="0" w:color="auto"/>
            <w:bottom w:val="none" w:sz="0" w:space="0" w:color="auto"/>
            <w:right w:val="none" w:sz="0" w:space="0" w:color="auto"/>
          </w:divBdr>
        </w:div>
        <w:div w:id="2118719713">
          <w:marLeft w:val="0"/>
          <w:marRight w:val="0"/>
          <w:marTop w:val="0"/>
          <w:marBottom w:val="0"/>
          <w:divBdr>
            <w:top w:val="none" w:sz="0" w:space="0" w:color="auto"/>
            <w:left w:val="none" w:sz="0" w:space="0" w:color="auto"/>
            <w:bottom w:val="none" w:sz="0" w:space="0" w:color="auto"/>
            <w:right w:val="none" w:sz="0" w:space="0" w:color="auto"/>
          </w:divBdr>
        </w:div>
        <w:div w:id="59719036">
          <w:marLeft w:val="0"/>
          <w:marRight w:val="0"/>
          <w:marTop w:val="0"/>
          <w:marBottom w:val="0"/>
          <w:divBdr>
            <w:top w:val="none" w:sz="0" w:space="0" w:color="auto"/>
            <w:left w:val="none" w:sz="0" w:space="0" w:color="auto"/>
            <w:bottom w:val="none" w:sz="0" w:space="0" w:color="auto"/>
            <w:right w:val="none" w:sz="0" w:space="0" w:color="auto"/>
          </w:divBdr>
        </w:div>
        <w:div w:id="1561478759">
          <w:marLeft w:val="0"/>
          <w:marRight w:val="0"/>
          <w:marTop w:val="0"/>
          <w:marBottom w:val="0"/>
          <w:divBdr>
            <w:top w:val="none" w:sz="0" w:space="0" w:color="auto"/>
            <w:left w:val="none" w:sz="0" w:space="0" w:color="auto"/>
            <w:bottom w:val="none" w:sz="0" w:space="0" w:color="auto"/>
            <w:right w:val="none" w:sz="0" w:space="0" w:color="auto"/>
          </w:divBdr>
        </w:div>
        <w:div w:id="1940328427">
          <w:marLeft w:val="0"/>
          <w:marRight w:val="0"/>
          <w:marTop w:val="0"/>
          <w:marBottom w:val="0"/>
          <w:divBdr>
            <w:top w:val="none" w:sz="0" w:space="0" w:color="auto"/>
            <w:left w:val="none" w:sz="0" w:space="0" w:color="auto"/>
            <w:bottom w:val="none" w:sz="0" w:space="0" w:color="auto"/>
            <w:right w:val="none" w:sz="0" w:space="0" w:color="auto"/>
          </w:divBdr>
        </w:div>
        <w:div w:id="843864081">
          <w:marLeft w:val="0"/>
          <w:marRight w:val="0"/>
          <w:marTop w:val="0"/>
          <w:marBottom w:val="0"/>
          <w:divBdr>
            <w:top w:val="none" w:sz="0" w:space="0" w:color="auto"/>
            <w:left w:val="none" w:sz="0" w:space="0" w:color="auto"/>
            <w:bottom w:val="none" w:sz="0" w:space="0" w:color="auto"/>
            <w:right w:val="none" w:sz="0" w:space="0" w:color="auto"/>
          </w:divBdr>
        </w:div>
        <w:div w:id="493687344">
          <w:marLeft w:val="0"/>
          <w:marRight w:val="0"/>
          <w:marTop w:val="0"/>
          <w:marBottom w:val="0"/>
          <w:divBdr>
            <w:top w:val="none" w:sz="0" w:space="0" w:color="auto"/>
            <w:left w:val="none" w:sz="0" w:space="0" w:color="auto"/>
            <w:bottom w:val="none" w:sz="0" w:space="0" w:color="auto"/>
            <w:right w:val="none" w:sz="0" w:space="0" w:color="auto"/>
          </w:divBdr>
        </w:div>
        <w:div w:id="1414087852">
          <w:marLeft w:val="0"/>
          <w:marRight w:val="0"/>
          <w:marTop w:val="0"/>
          <w:marBottom w:val="0"/>
          <w:divBdr>
            <w:top w:val="none" w:sz="0" w:space="0" w:color="auto"/>
            <w:left w:val="none" w:sz="0" w:space="0" w:color="auto"/>
            <w:bottom w:val="none" w:sz="0" w:space="0" w:color="auto"/>
            <w:right w:val="none" w:sz="0" w:space="0" w:color="auto"/>
          </w:divBdr>
        </w:div>
        <w:div w:id="480460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530</Words>
  <Characters>2917</Characters>
  <Application>Microsoft Office Word</Application>
  <DocSecurity>0</DocSecurity>
  <Lines>24</Lines>
  <Paragraphs>6</Paragraphs>
  <ScaleCrop>false</ScaleCrop>
  <Company>HP Inc.</Company>
  <LinksUpToDate>false</LinksUpToDate>
  <CharactersWithSpaces>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HP650_G8</dc:creator>
  <cp:lastModifiedBy>HP650_G8</cp:lastModifiedBy>
  <cp:revision>1</cp:revision>
  <dcterms:created xsi:type="dcterms:W3CDTF">2026-04-19T08:46:00Z</dcterms:created>
  <dcterms:modified xsi:type="dcterms:W3CDTF">2026-04-19T08:58:00Z</dcterms:modified>
</cp:coreProperties>
</file>